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42BA4846"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826D19">
        <w:rPr>
          <w:rFonts w:asciiTheme="minorHAnsi" w:hAnsiTheme="minorHAnsi"/>
          <w:b w:val="0"/>
        </w:rPr>
        <w:t>7</w:t>
      </w:r>
      <w:r w:rsidRPr="00D154AA">
        <w:rPr>
          <w:rFonts w:asciiTheme="minorHAnsi" w:hAnsiTheme="minorHAnsi"/>
          <w:b w:val="0"/>
        </w:rPr>
        <w:t xml:space="preserve"> Worksheet: </w:t>
      </w:r>
      <w:r w:rsidR="00826D19">
        <w:rPr>
          <w:rFonts w:asciiTheme="minorHAnsi" w:hAnsiTheme="minorHAnsi"/>
          <w:b w:val="0"/>
        </w:rPr>
        <w:t>Productivity for Creative People</w:t>
      </w:r>
      <w:r w:rsidRPr="00D154AA">
        <w:rPr>
          <w:rFonts w:asciiTheme="minorHAnsi" w:hAnsiTheme="minorHAnsi"/>
          <w:b w:val="0"/>
        </w:rPr>
        <w:t xml:space="preserve">  </w:t>
      </w:r>
    </w:p>
    <w:bookmarkEnd w:id="0"/>
    <w:bookmarkEnd w:id="1"/>
    <w:bookmarkEnd w:id="2"/>
    <w:p w14:paraId="4A556402" w14:textId="01E92FDC" w:rsidR="009C2510" w:rsidRPr="009C2510" w:rsidRDefault="00D9195D" w:rsidP="009C2510">
      <w:pPr>
        <w:pStyle w:val="NoSpacing"/>
        <w:widowControl w:val="0"/>
        <w:autoSpaceDE w:val="0"/>
        <w:autoSpaceDN w:val="0"/>
        <w:adjustRightInd w:val="0"/>
        <w:spacing w:before="240" w:after="240"/>
        <w:rPr>
          <w:rFonts w:asciiTheme="minorHAnsi" w:eastAsia="Times New Roman" w:hAnsiTheme="minorHAnsi"/>
          <w:sz w:val="24"/>
          <w:szCs w:val="24"/>
        </w:rPr>
      </w:pPr>
      <w:r w:rsidRPr="00D154AA">
        <w:rPr>
          <w:rFonts w:asciiTheme="minorHAnsi" w:hAnsiTheme="minorHAnsi"/>
        </w:rPr>
        <w:br/>
      </w:r>
      <w:r w:rsidR="009C2510" w:rsidRPr="009C2510">
        <w:rPr>
          <w:rFonts w:asciiTheme="minorHAnsi" w:eastAsia="Times New Roman" w:hAnsiTheme="minorHAnsi"/>
          <w:sz w:val="24"/>
          <w:szCs w:val="24"/>
        </w:rPr>
        <w:t>This worksheet will help you optimize your workflow for maximum creativity a</w:t>
      </w:r>
      <w:r w:rsidR="009C2510">
        <w:rPr>
          <w:rFonts w:asciiTheme="minorHAnsi" w:eastAsia="Times New Roman" w:hAnsiTheme="minorHAnsi"/>
          <w:sz w:val="24"/>
          <w:szCs w:val="24"/>
        </w:rPr>
        <w:t>nd minimum stress and drudgery.</w:t>
      </w:r>
    </w:p>
    <w:p w14:paraId="48EA71B9" w14:textId="77777777" w:rsidR="009C2510" w:rsidRPr="009C2510" w:rsidRDefault="009C2510" w:rsidP="009C2510">
      <w:pPr>
        <w:pStyle w:val="NoSpacing"/>
        <w:widowControl w:val="0"/>
        <w:autoSpaceDE w:val="0"/>
        <w:autoSpaceDN w:val="0"/>
        <w:adjustRightInd w:val="0"/>
        <w:spacing w:before="240" w:after="240"/>
        <w:rPr>
          <w:rFonts w:asciiTheme="minorHAnsi" w:eastAsia="Times New Roman" w:hAnsiTheme="minorHAnsi"/>
          <w:b/>
          <w:sz w:val="24"/>
          <w:szCs w:val="24"/>
        </w:rPr>
      </w:pPr>
      <w:r w:rsidRPr="009C2510">
        <w:rPr>
          <w:rFonts w:asciiTheme="minorHAnsi" w:eastAsia="Times New Roman" w:hAnsiTheme="minorHAnsi"/>
          <w:sz w:val="24"/>
          <w:szCs w:val="24"/>
        </w:rPr>
        <w:t xml:space="preserve">The worksheet refers to my free e-book </w:t>
      </w:r>
      <w:r w:rsidRPr="009C2510">
        <w:rPr>
          <w:rFonts w:asciiTheme="minorHAnsi" w:eastAsia="Times New Roman" w:hAnsiTheme="minorHAnsi"/>
          <w:i/>
          <w:sz w:val="24"/>
          <w:szCs w:val="24"/>
        </w:rPr>
        <w:t>Time Management for Creative People</w:t>
      </w:r>
      <w:r w:rsidRPr="009C2510">
        <w:rPr>
          <w:rFonts w:asciiTheme="minorHAnsi" w:eastAsia="Times New Roman" w:hAnsiTheme="minorHAnsi"/>
          <w:sz w:val="24"/>
          <w:szCs w:val="24"/>
        </w:rPr>
        <w:t xml:space="preserve">, which you can download from this page: </w:t>
      </w:r>
      <w:hyperlink r:id="rId7" w:history="1">
        <w:r w:rsidRPr="009C2510">
          <w:rPr>
            <w:rStyle w:val="Hyperlink"/>
            <w:rFonts w:asciiTheme="minorHAnsi" w:eastAsia="Times New Roman" w:hAnsiTheme="minorHAnsi"/>
            <w:sz w:val="24"/>
            <w:szCs w:val="24"/>
          </w:rPr>
          <w:t>http://www.wishfulthinking.co.uk/2007/12/03/time-management-for-creative-people-free-e-book/</w:t>
        </w:r>
      </w:hyperlink>
      <w:r w:rsidRPr="009C2510">
        <w:rPr>
          <w:rFonts w:asciiTheme="minorHAnsi" w:eastAsia="Times New Roman" w:hAnsiTheme="minorHAnsi"/>
          <w:sz w:val="24"/>
          <w:szCs w:val="24"/>
        </w:rPr>
        <w:t xml:space="preserve"> </w:t>
      </w:r>
    </w:p>
    <w:p w14:paraId="6519AD9B" w14:textId="77777777" w:rsidR="009C2510" w:rsidRPr="009C2510" w:rsidRDefault="009C2510" w:rsidP="009C2510">
      <w:pPr>
        <w:widowControl w:val="0"/>
        <w:autoSpaceDE w:val="0"/>
        <w:autoSpaceDN w:val="0"/>
        <w:adjustRightInd w:val="0"/>
        <w:rPr>
          <w:rFonts w:asciiTheme="minorHAnsi" w:eastAsia="Times New Roman" w:hAnsiTheme="minorHAnsi"/>
          <w:b/>
          <w:szCs w:val="24"/>
        </w:rPr>
      </w:pPr>
    </w:p>
    <w:p w14:paraId="7AEC8014" w14:textId="77777777" w:rsidR="009C2510" w:rsidRDefault="009C2510">
      <w:pPr>
        <w:spacing w:before="0" w:after="0"/>
        <w:rPr>
          <w:rFonts w:asciiTheme="minorHAnsi" w:eastAsia="Times New Roman" w:hAnsiTheme="minorHAnsi"/>
          <w:b/>
          <w:szCs w:val="24"/>
        </w:rPr>
      </w:pPr>
      <w:r>
        <w:rPr>
          <w:rFonts w:asciiTheme="minorHAnsi" w:eastAsia="Times New Roman" w:hAnsiTheme="minorHAnsi"/>
          <w:b/>
          <w:szCs w:val="24"/>
        </w:rPr>
        <w:br w:type="page"/>
      </w:r>
    </w:p>
    <w:p w14:paraId="1183457A" w14:textId="380934BD" w:rsidR="009C2510" w:rsidRPr="009C2510" w:rsidRDefault="009C2510" w:rsidP="009C2510">
      <w:pPr>
        <w:widowControl w:val="0"/>
        <w:autoSpaceDE w:val="0"/>
        <w:autoSpaceDN w:val="0"/>
        <w:adjustRightInd w:val="0"/>
        <w:rPr>
          <w:rFonts w:asciiTheme="minorHAnsi" w:eastAsia="Times New Roman" w:hAnsiTheme="minorHAnsi"/>
          <w:b/>
          <w:szCs w:val="24"/>
        </w:rPr>
      </w:pPr>
      <w:r w:rsidRPr="009C2510">
        <w:rPr>
          <w:rFonts w:asciiTheme="minorHAnsi" w:eastAsia="Times New Roman" w:hAnsiTheme="minorHAnsi"/>
          <w:b/>
          <w:szCs w:val="24"/>
        </w:rPr>
        <w:lastRenderedPageBreak/>
        <w:t xml:space="preserve">1. Routines, Systems, Spontaneity </w:t>
      </w:r>
      <w:r w:rsidRPr="009C2510">
        <w:rPr>
          <w:rFonts w:asciiTheme="minorHAnsi" w:eastAsia="Times New Roman" w:hAnsiTheme="minorHAnsi"/>
          <w:szCs w:val="24"/>
        </w:rPr>
        <w:br/>
      </w:r>
      <w:r w:rsidRPr="009C2510">
        <w:rPr>
          <w:rFonts w:asciiTheme="minorHAnsi" w:eastAsia="Times New Roman" w:hAnsiTheme="minorHAnsi"/>
          <w:szCs w:val="24"/>
        </w:rPr>
        <w:br/>
        <w:t>Which of the following is the weakest link in your working day?</w:t>
      </w:r>
    </w:p>
    <w:p w14:paraId="740D0560" w14:textId="77777777" w:rsidR="009C2510" w:rsidRPr="009C2510" w:rsidRDefault="009C2510" w:rsidP="009C2510">
      <w:pPr>
        <w:widowControl w:val="0"/>
        <w:numPr>
          <w:ilvl w:val="0"/>
          <w:numId w:val="19"/>
        </w:numPr>
        <w:autoSpaceDE w:val="0"/>
        <w:autoSpaceDN w:val="0"/>
        <w:adjustRightInd w:val="0"/>
        <w:rPr>
          <w:rFonts w:asciiTheme="minorHAnsi" w:eastAsia="Times New Roman" w:hAnsiTheme="minorHAnsi"/>
          <w:szCs w:val="24"/>
        </w:rPr>
      </w:pPr>
      <w:r w:rsidRPr="009C2510">
        <w:rPr>
          <w:rFonts w:asciiTheme="minorHAnsi" w:eastAsia="Times New Roman" w:hAnsiTheme="minorHAnsi"/>
          <w:b/>
          <w:szCs w:val="24"/>
        </w:rPr>
        <w:t>Routines</w:t>
      </w:r>
      <w:r w:rsidRPr="009C2510">
        <w:rPr>
          <w:rFonts w:asciiTheme="minorHAnsi" w:eastAsia="Times New Roman" w:hAnsiTheme="minorHAnsi"/>
          <w:szCs w:val="24"/>
        </w:rPr>
        <w:t xml:space="preserve"> – Organising your day around your daily rhythms of arousal and rest, so that you spend your peak performance time on challenging creative work.</w:t>
      </w:r>
    </w:p>
    <w:p w14:paraId="32942C96" w14:textId="77777777" w:rsidR="009C2510" w:rsidRPr="009C2510" w:rsidRDefault="009C2510" w:rsidP="009C2510">
      <w:pPr>
        <w:widowControl w:val="0"/>
        <w:numPr>
          <w:ilvl w:val="0"/>
          <w:numId w:val="19"/>
        </w:numPr>
        <w:autoSpaceDE w:val="0"/>
        <w:autoSpaceDN w:val="0"/>
        <w:adjustRightInd w:val="0"/>
        <w:rPr>
          <w:rFonts w:asciiTheme="minorHAnsi" w:eastAsia="Times New Roman" w:hAnsiTheme="minorHAnsi"/>
          <w:szCs w:val="24"/>
        </w:rPr>
      </w:pPr>
      <w:r w:rsidRPr="009C2510">
        <w:rPr>
          <w:rFonts w:asciiTheme="minorHAnsi" w:eastAsia="Times New Roman" w:hAnsiTheme="minorHAnsi"/>
          <w:b/>
          <w:szCs w:val="24"/>
        </w:rPr>
        <w:t>Systems</w:t>
      </w:r>
      <w:r w:rsidRPr="009C2510">
        <w:rPr>
          <w:rFonts w:asciiTheme="minorHAnsi" w:eastAsia="Times New Roman" w:hAnsiTheme="minorHAnsi"/>
          <w:szCs w:val="24"/>
        </w:rPr>
        <w:t xml:space="preserve"> – Using robust productivity systems to captue and process all of your commitments.</w:t>
      </w:r>
    </w:p>
    <w:p w14:paraId="797F41F1" w14:textId="77777777" w:rsidR="009C2510" w:rsidRPr="009C2510" w:rsidRDefault="009C2510" w:rsidP="009C2510">
      <w:pPr>
        <w:widowControl w:val="0"/>
        <w:numPr>
          <w:ilvl w:val="0"/>
          <w:numId w:val="19"/>
        </w:numPr>
        <w:autoSpaceDE w:val="0"/>
        <w:autoSpaceDN w:val="0"/>
        <w:adjustRightInd w:val="0"/>
        <w:rPr>
          <w:rFonts w:asciiTheme="minorHAnsi" w:eastAsia="Times New Roman" w:hAnsiTheme="minorHAnsi"/>
          <w:szCs w:val="24"/>
        </w:rPr>
      </w:pPr>
      <w:r w:rsidRPr="009C2510">
        <w:rPr>
          <w:rFonts w:asciiTheme="minorHAnsi" w:eastAsia="Times New Roman" w:hAnsiTheme="minorHAnsi"/>
          <w:b/>
          <w:szCs w:val="24"/>
        </w:rPr>
        <w:t>Spontaneity</w:t>
      </w:r>
      <w:r w:rsidRPr="009C2510">
        <w:rPr>
          <w:rFonts w:asciiTheme="minorHAnsi" w:eastAsia="Times New Roman" w:hAnsiTheme="minorHAnsi"/>
          <w:szCs w:val="24"/>
        </w:rPr>
        <w:t xml:space="preserve"> – Leaving the door open for insight and inspiration to strike, and being willing to follow your flights of fancy wherever they take you.</w:t>
      </w:r>
    </w:p>
    <w:p w14:paraId="2211B76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br/>
        <w:t xml:space="preserve">What difference would it make to you if you improved this area of your work? Use the relevant parts of the next three questions to fine-tune your workflow. </w:t>
      </w:r>
    </w:p>
    <w:p w14:paraId="1CB4F5C2" w14:textId="77777777" w:rsidR="009C2510" w:rsidRPr="009C2510" w:rsidRDefault="009C2510" w:rsidP="009C2510">
      <w:pPr>
        <w:widowControl w:val="0"/>
        <w:autoSpaceDE w:val="0"/>
        <w:autoSpaceDN w:val="0"/>
        <w:adjustRightInd w:val="0"/>
        <w:rPr>
          <w:rFonts w:asciiTheme="minorHAnsi" w:eastAsia="Times New Roman" w:hAnsiTheme="minorHAnsi"/>
          <w:b/>
          <w:szCs w:val="24"/>
        </w:rPr>
      </w:pPr>
      <w:r w:rsidRPr="009C2510">
        <w:rPr>
          <w:rFonts w:asciiTheme="minorHAnsi" w:eastAsia="Times New Roman" w:hAnsiTheme="minorHAnsi"/>
          <w:szCs w:val="24"/>
        </w:rPr>
        <w:t xml:space="preserve"> </w:t>
      </w:r>
      <w:r w:rsidRPr="009C2510">
        <w:rPr>
          <w:rFonts w:asciiTheme="minorHAnsi" w:eastAsia="Times New Roman" w:hAnsiTheme="minorHAnsi"/>
          <w:szCs w:val="24"/>
        </w:rPr>
        <w:br w:type="page"/>
      </w:r>
      <w:r w:rsidRPr="009C2510">
        <w:rPr>
          <w:rFonts w:asciiTheme="minorHAnsi" w:eastAsia="Times New Roman" w:hAnsiTheme="minorHAnsi"/>
          <w:b/>
          <w:szCs w:val="24"/>
        </w:rPr>
        <w:lastRenderedPageBreak/>
        <w:t>2. Routines</w:t>
      </w:r>
    </w:p>
    <w:p w14:paraId="6544CE1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br/>
        <w:t>(i) What time of day do you find it easiest to produce your best work?</w:t>
      </w:r>
    </w:p>
    <w:p w14:paraId="1BA26407" w14:textId="77777777" w:rsidR="009C2510" w:rsidRPr="009C2510" w:rsidRDefault="009C2510" w:rsidP="009C2510">
      <w:pPr>
        <w:widowControl w:val="0"/>
        <w:numPr>
          <w:ilvl w:val="0"/>
          <w:numId w:val="20"/>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Mornings</w:t>
      </w:r>
    </w:p>
    <w:p w14:paraId="3FE43211" w14:textId="77777777" w:rsidR="009C2510" w:rsidRPr="009C2510" w:rsidRDefault="009C2510" w:rsidP="009C2510">
      <w:pPr>
        <w:widowControl w:val="0"/>
        <w:numPr>
          <w:ilvl w:val="0"/>
          <w:numId w:val="20"/>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Afternoons</w:t>
      </w:r>
    </w:p>
    <w:p w14:paraId="306181A1" w14:textId="77777777" w:rsidR="009C2510" w:rsidRPr="009C2510" w:rsidRDefault="009C2510" w:rsidP="009C2510">
      <w:pPr>
        <w:widowControl w:val="0"/>
        <w:numPr>
          <w:ilvl w:val="0"/>
          <w:numId w:val="20"/>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Evenings</w:t>
      </w:r>
    </w:p>
    <w:p w14:paraId="27B6D3F5" w14:textId="77777777" w:rsidR="009C2510" w:rsidRPr="009C2510" w:rsidRDefault="009C2510" w:rsidP="009C2510">
      <w:pPr>
        <w:widowControl w:val="0"/>
        <w:numPr>
          <w:ilvl w:val="0"/>
          <w:numId w:val="20"/>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Middle of the night</w:t>
      </w:r>
    </w:p>
    <w:p w14:paraId="2BEE290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If you don’t know the answer, observe your working patterns over the next few days. Notice when you are most energized and alert, vs tired and sluggish.</w:t>
      </w:r>
    </w:p>
    <w:p w14:paraId="6AA804BF"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4ACAF71E"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(ii) From now on, do everything you can to keep your ‘peak productivity time’ clear for focused work: </w:t>
      </w:r>
    </w:p>
    <w:p w14:paraId="67770AAB" w14:textId="77777777" w:rsidR="009C2510" w:rsidRPr="009C2510" w:rsidRDefault="009C2510" w:rsidP="009C2510">
      <w:pPr>
        <w:widowControl w:val="0"/>
        <w:numPr>
          <w:ilvl w:val="0"/>
          <w:numId w:val="21"/>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Put it in the diary</w:t>
      </w:r>
    </w:p>
    <w:p w14:paraId="5CE13AFB" w14:textId="77777777" w:rsidR="009C2510" w:rsidRPr="009C2510" w:rsidRDefault="009C2510" w:rsidP="009C2510">
      <w:pPr>
        <w:widowControl w:val="0"/>
        <w:numPr>
          <w:ilvl w:val="0"/>
          <w:numId w:val="21"/>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If you have a choice, arrange meetings around your peak time</w:t>
      </w:r>
    </w:p>
    <w:p w14:paraId="47A0887F" w14:textId="77777777" w:rsidR="009C2510" w:rsidRPr="009C2510" w:rsidRDefault="009C2510" w:rsidP="009C2510">
      <w:pPr>
        <w:widowControl w:val="0"/>
        <w:numPr>
          <w:ilvl w:val="0"/>
          <w:numId w:val="21"/>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Don’t answer e-mail or do routine tasks during peak time</w:t>
      </w:r>
    </w:p>
    <w:p w14:paraId="74A15DC1"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6D96AB59"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This is easier if you work alone than in a shared office. But do whatever you can to influence your schedule. If you’re in an office with frequent demands on your time, it may help to talk to your boss, and </w:t>
      </w:r>
      <w:r w:rsidRPr="009C2510">
        <w:rPr>
          <w:rFonts w:asciiTheme="minorHAnsi" w:eastAsia="Times New Roman" w:hAnsiTheme="minorHAnsi"/>
          <w:b/>
          <w:szCs w:val="24"/>
        </w:rPr>
        <w:t>explain how you will be more productive and deliver better work</w:t>
      </w:r>
      <w:r w:rsidRPr="009C2510">
        <w:rPr>
          <w:rFonts w:asciiTheme="minorHAnsi" w:eastAsia="Times New Roman" w:hAnsiTheme="minorHAnsi"/>
          <w:szCs w:val="24"/>
        </w:rPr>
        <w:t xml:space="preserve"> if you can have some flexibility in arranging your schedule.</w:t>
      </w:r>
    </w:p>
    <w:p w14:paraId="48386773"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36E572D5"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(iii) The following resources will help you develop a more creative working routine:</w:t>
      </w:r>
    </w:p>
    <w:p w14:paraId="1B7316DE" w14:textId="77777777" w:rsidR="009C2510" w:rsidRPr="009C2510" w:rsidRDefault="009C2510" w:rsidP="009C2510">
      <w:pPr>
        <w:widowControl w:val="0"/>
        <w:numPr>
          <w:ilvl w:val="0"/>
          <w:numId w:val="22"/>
        </w:numPr>
        <w:autoSpaceDE w:val="0"/>
        <w:autoSpaceDN w:val="0"/>
        <w:adjustRightInd w:val="0"/>
        <w:rPr>
          <w:rFonts w:asciiTheme="minorHAnsi" w:eastAsia="Times New Roman" w:hAnsiTheme="minorHAnsi"/>
          <w:szCs w:val="24"/>
        </w:rPr>
      </w:pPr>
      <w:r w:rsidRPr="009C2510">
        <w:rPr>
          <w:rFonts w:asciiTheme="minorHAnsi" w:eastAsia="Times New Roman" w:hAnsiTheme="minorHAnsi"/>
          <w:i/>
          <w:szCs w:val="24"/>
        </w:rPr>
        <w:t>Time Management for Creative People</w:t>
      </w:r>
      <w:r w:rsidRPr="009C2510">
        <w:rPr>
          <w:rFonts w:asciiTheme="minorHAnsi" w:eastAsia="Times New Roman" w:hAnsiTheme="minorHAnsi"/>
          <w:szCs w:val="24"/>
        </w:rPr>
        <w:t xml:space="preserve"> chapters 2 &amp; 3</w:t>
      </w:r>
    </w:p>
    <w:p w14:paraId="2941130C" w14:textId="77777777" w:rsidR="009C2510" w:rsidRPr="009C2510" w:rsidRDefault="009C2510" w:rsidP="009C2510">
      <w:pPr>
        <w:widowControl w:val="0"/>
        <w:numPr>
          <w:ilvl w:val="0"/>
          <w:numId w:val="22"/>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The Key to Creating Remarkable Things </w:t>
      </w:r>
      <w:hyperlink r:id="rId8" w:history="1">
        <w:r w:rsidRPr="009C2510">
          <w:rPr>
            <w:rStyle w:val="Hyperlink"/>
            <w:rFonts w:asciiTheme="minorHAnsi" w:eastAsia="Times New Roman" w:hAnsiTheme="minorHAnsi"/>
            <w:szCs w:val="24"/>
          </w:rPr>
          <w:t>http://the99percent.com/tips/6658/the-key-to-creating-remarkable-things</w:t>
        </w:r>
      </w:hyperlink>
      <w:r w:rsidRPr="009C2510">
        <w:rPr>
          <w:rFonts w:asciiTheme="minorHAnsi" w:eastAsia="Times New Roman" w:hAnsiTheme="minorHAnsi"/>
          <w:szCs w:val="24"/>
        </w:rPr>
        <w:t xml:space="preserve"> </w:t>
      </w:r>
    </w:p>
    <w:p w14:paraId="3A2BF87E" w14:textId="77777777" w:rsidR="009C2510" w:rsidRPr="009C2510" w:rsidRDefault="009C2510" w:rsidP="009C2510">
      <w:pPr>
        <w:widowControl w:val="0"/>
        <w:autoSpaceDE w:val="0"/>
        <w:autoSpaceDN w:val="0"/>
        <w:adjustRightInd w:val="0"/>
        <w:rPr>
          <w:rFonts w:asciiTheme="minorHAnsi" w:eastAsia="Times New Roman" w:hAnsiTheme="minorHAnsi"/>
          <w:b/>
          <w:szCs w:val="24"/>
        </w:rPr>
      </w:pPr>
      <w:r w:rsidRPr="009C2510">
        <w:rPr>
          <w:rFonts w:asciiTheme="minorHAnsi" w:eastAsia="Times New Roman" w:hAnsiTheme="minorHAnsi"/>
          <w:b/>
          <w:szCs w:val="24"/>
        </w:rPr>
        <w:br w:type="page"/>
      </w:r>
      <w:r w:rsidRPr="009C2510">
        <w:rPr>
          <w:rFonts w:asciiTheme="minorHAnsi" w:eastAsia="Times New Roman" w:hAnsiTheme="minorHAnsi"/>
          <w:b/>
          <w:szCs w:val="24"/>
        </w:rPr>
        <w:lastRenderedPageBreak/>
        <w:t>3. Systems</w:t>
      </w:r>
    </w:p>
    <w:p w14:paraId="43E8DB41"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br/>
        <w:t>(i) Capture your commitments</w:t>
      </w:r>
    </w:p>
    <w:p w14:paraId="57303284"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If you have captured </w:t>
      </w:r>
      <w:r w:rsidRPr="009C2510">
        <w:rPr>
          <w:rFonts w:asciiTheme="minorHAnsi" w:eastAsia="Times New Roman" w:hAnsiTheme="minorHAnsi"/>
          <w:b/>
          <w:szCs w:val="24"/>
        </w:rPr>
        <w:t>all</w:t>
      </w:r>
      <w:r w:rsidRPr="009C2510">
        <w:rPr>
          <w:rFonts w:asciiTheme="minorHAnsi" w:eastAsia="Times New Roman" w:hAnsiTheme="minorHAnsi"/>
          <w:szCs w:val="24"/>
        </w:rPr>
        <w:t xml:space="preserve"> of your important commitments in a place where you can review them easily, it’s much easier to concentrate on whatever you’re doing in the moment, safe in the knowledge that you haven’t forgotten anything.</w:t>
      </w:r>
    </w:p>
    <w:p w14:paraId="6F0ECCFD"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In his book </w:t>
      </w:r>
      <w:r w:rsidRPr="009C2510">
        <w:rPr>
          <w:rFonts w:asciiTheme="minorHAnsi" w:eastAsia="Times New Roman" w:hAnsiTheme="minorHAnsi"/>
          <w:i/>
          <w:szCs w:val="24"/>
        </w:rPr>
        <w:t>Getting Things Done</w:t>
      </w:r>
      <w:r w:rsidRPr="009C2510">
        <w:rPr>
          <w:rFonts w:asciiTheme="minorHAnsi" w:eastAsia="Times New Roman" w:hAnsiTheme="minorHAnsi"/>
          <w:szCs w:val="24"/>
        </w:rPr>
        <w:t xml:space="preserve"> David Allen recommends using a limited number of ‘buckets’ to capture your commitments. The fewer buckets you have, the easier it is to review and process your tasks.</w:t>
      </w:r>
    </w:p>
    <w:p w14:paraId="25DAFA5A"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Here are my ‘buckets’ – once a task is recorded in one of these places, I know I won’t forget it. (I may not have time to do it all, but that’s an issue of priorities, not remembering!)</w:t>
      </w:r>
    </w:p>
    <w:p w14:paraId="5CC30CA9"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Google calendar</w:t>
      </w:r>
    </w:p>
    <w:p w14:paraId="41C9918D"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A to-do list notepad on my desk</w:t>
      </w:r>
    </w:p>
    <w:p w14:paraId="6CE1A61C"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A spreadsheet of all my current projects</w:t>
      </w:r>
    </w:p>
    <w:p w14:paraId="27AE82D9"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My answerphones – mobile and landline</w:t>
      </w:r>
    </w:p>
    <w:p w14:paraId="6CDE9047"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My e-mail inbox</w:t>
      </w:r>
    </w:p>
    <w:p w14:paraId="3151DEA4" w14:textId="77777777" w:rsidR="009C2510" w:rsidRPr="009C2510" w:rsidRDefault="009C2510" w:rsidP="009C2510">
      <w:pPr>
        <w:widowControl w:val="0"/>
        <w:numPr>
          <w:ilvl w:val="0"/>
          <w:numId w:val="23"/>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The Notepad app on my iPhone</w:t>
      </w:r>
    </w:p>
    <w:p w14:paraId="2CD71451"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52333FFE"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For more on buckets, see chapter 6 of </w:t>
      </w:r>
      <w:r w:rsidRPr="009C2510">
        <w:rPr>
          <w:rFonts w:asciiTheme="minorHAnsi" w:eastAsia="Times New Roman" w:hAnsiTheme="minorHAnsi"/>
          <w:i/>
          <w:szCs w:val="24"/>
        </w:rPr>
        <w:t>Time Management for Creative People</w:t>
      </w:r>
      <w:r w:rsidRPr="009C2510">
        <w:rPr>
          <w:rFonts w:asciiTheme="minorHAnsi" w:eastAsia="Times New Roman" w:hAnsiTheme="minorHAnsi"/>
          <w:szCs w:val="24"/>
        </w:rPr>
        <w:t>.</w:t>
      </w:r>
    </w:p>
    <w:p w14:paraId="132AC194"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0ED02FF0" w14:textId="77777777" w:rsidR="009C2510" w:rsidRDefault="009C2510">
      <w:pPr>
        <w:spacing w:before="0" w:after="0"/>
        <w:rPr>
          <w:rFonts w:asciiTheme="minorHAnsi" w:eastAsia="Times New Roman" w:hAnsiTheme="minorHAnsi"/>
          <w:szCs w:val="24"/>
        </w:rPr>
      </w:pPr>
      <w:r>
        <w:rPr>
          <w:rFonts w:asciiTheme="minorHAnsi" w:eastAsia="Times New Roman" w:hAnsiTheme="minorHAnsi"/>
          <w:szCs w:val="24"/>
        </w:rPr>
        <w:br w:type="page"/>
      </w:r>
    </w:p>
    <w:p w14:paraId="6A50F71F" w14:textId="2B8E57EF" w:rsidR="009C2510" w:rsidRPr="009C2510" w:rsidRDefault="009C2510" w:rsidP="009C2510">
      <w:pPr>
        <w:widowControl w:val="0"/>
        <w:autoSpaceDE w:val="0"/>
        <w:autoSpaceDN w:val="0"/>
        <w:adjustRightInd w:val="0"/>
        <w:rPr>
          <w:rFonts w:asciiTheme="minorHAnsi" w:eastAsia="Times New Roman" w:hAnsiTheme="minorHAnsi"/>
          <w:szCs w:val="24"/>
        </w:rPr>
      </w:pPr>
      <w:bookmarkStart w:id="3" w:name="_GoBack"/>
      <w:bookmarkEnd w:id="3"/>
      <w:r w:rsidRPr="009C2510">
        <w:rPr>
          <w:rFonts w:asciiTheme="minorHAnsi" w:eastAsia="Times New Roman" w:hAnsiTheme="minorHAnsi"/>
          <w:szCs w:val="24"/>
        </w:rPr>
        <w:lastRenderedPageBreak/>
        <w:t>(ii) Process your commitments</w:t>
      </w:r>
    </w:p>
    <w:p w14:paraId="3F254E7B"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At the start of the day, go through your buckets and make a list of the things you are going to do today. Make it short enough to be realistic (I do mine on a post-it note) and do your best to clear it every day. </w:t>
      </w:r>
    </w:p>
    <w:p w14:paraId="1540A5F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When new commitments come in – put them on </w:t>
      </w:r>
      <w:r w:rsidRPr="009C2510">
        <w:rPr>
          <w:rFonts w:asciiTheme="minorHAnsi" w:eastAsia="Times New Roman" w:hAnsiTheme="minorHAnsi"/>
          <w:i/>
          <w:szCs w:val="24"/>
        </w:rPr>
        <w:t>tomorrow’s</w:t>
      </w:r>
      <w:r w:rsidRPr="009C2510">
        <w:rPr>
          <w:rFonts w:asciiTheme="minorHAnsi" w:eastAsia="Times New Roman" w:hAnsiTheme="minorHAnsi"/>
          <w:szCs w:val="24"/>
        </w:rPr>
        <w:t xml:space="preserve"> to-do list, unless they are insanely urgent. Otherwise today’s to-do list will keep growing instead of shrinking. </w:t>
      </w:r>
    </w:p>
    <w:p w14:paraId="6C2ADF8C"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At least once a week, go through your buckets and make sure you’re not behind on anything important. </w:t>
      </w:r>
    </w:p>
    <w:p w14:paraId="43CEE543"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For more on processing tasks – including e-mail – see chapters 4 and 5 of </w:t>
      </w:r>
      <w:r w:rsidRPr="009C2510">
        <w:rPr>
          <w:rFonts w:asciiTheme="minorHAnsi" w:eastAsia="Times New Roman" w:hAnsiTheme="minorHAnsi"/>
          <w:i/>
          <w:szCs w:val="24"/>
        </w:rPr>
        <w:t>Time Management for Creative People</w:t>
      </w:r>
      <w:r w:rsidRPr="009C2510">
        <w:rPr>
          <w:rFonts w:asciiTheme="minorHAnsi" w:eastAsia="Times New Roman" w:hAnsiTheme="minorHAnsi"/>
          <w:szCs w:val="24"/>
        </w:rPr>
        <w:t>.</w:t>
      </w:r>
    </w:p>
    <w:p w14:paraId="54390C01" w14:textId="77777777" w:rsidR="009C2510" w:rsidRDefault="009C2510" w:rsidP="009C2510">
      <w:pPr>
        <w:widowControl w:val="0"/>
        <w:autoSpaceDE w:val="0"/>
        <w:autoSpaceDN w:val="0"/>
        <w:adjustRightInd w:val="0"/>
        <w:rPr>
          <w:rFonts w:asciiTheme="minorHAnsi" w:eastAsia="Times New Roman" w:hAnsiTheme="minorHAnsi"/>
          <w:szCs w:val="24"/>
        </w:rPr>
      </w:pPr>
    </w:p>
    <w:p w14:paraId="733E084A"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(iii) Answer e-mail at set times</w:t>
      </w:r>
    </w:p>
    <w:p w14:paraId="2DD0EDA1"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It will take you far less time to reply to 20 e-mails if you sit down and crank through them all at once, instead of interrupting other tasks and replying to each e-mail as it comes in. </w:t>
      </w:r>
    </w:p>
    <w:p w14:paraId="4338FEF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Allocate one or two times of the day to answering e-mail – and aim to clear your inbox each time if possible. </w:t>
      </w:r>
    </w:p>
    <w:p w14:paraId="7C99725C"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Make exceptions for </w:t>
      </w:r>
      <w:r w:rsidRPr="009C2510">
        <w:rPr>
          <w:rFonts w:asciiTheme="minorHAnsi" w:eastAsia="Times New Roman" w:hAnsiTheme="minorHAnsi"/>
          <w:b/>
          <w:szCs w:val="24"/>
        </w:rPr>
        <w:t>seriously important AND urgent e-mails</w:t>
      </w:r>
      <w:r w:rsidRPr="009C2510">
        <w:rPr>
          <w:rFonts w:asciiTheme="minorHAnsi" w:eastAsia="Times New Roman" w:hAnsiTheme="minorHAnsi"/>
          <w:szCs w:val="24"/>
        </w:rPr>
        <w:t>. E.g. your boss or a client needing something on a deadline. Answer these when they come in – but make them the exception to the rule.</w:t>
      </w:r>
    </w:p>
    <w:p w14:paraId="25C53B9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For more on processing e-mail, see chapter 5 of </w:t>
      </w:r>
      <w:r w:rsidRPr="009C2510">
        <w:rPr>
          <w:rFonts w:asciiTheme="minorHAnsi" w:eastAsia="Times New Roman" w:hAnsiTheme="minorHAnsi"/>
          <w:i/>
          <w:szCs w:val="24"/>
        </w:rPr>
        <w:t>Time Management for Creative People</w:t>
      </w:r>
      <w:r w:rsidRPr="009C2510">
        <w:rPr>
          <w:rFonts w:asciiTheme="minorHAnsi" w:eastAsia="Times New Roman" w:hAnsiTheme="minorHAnsi"/>
          <w:szCs w:val="24"/>
        </w:rPr>
        <w:t>.</w:t>
      </w:r>
    </w:p>
    <w:p w14:paraId="1A8B052A"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6251EDC7"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(iv) Batch similar tasks</w:t>
      </w:r>
    </w:p>
    <w:p w14:paraId="7C1BDD1B"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As with e-mail, if you do your filing all at once, it takes less time. Same with your errands to town. Same with phone calls. Same with invoicing. And so on.</w:t>
      </w:r>
    </w:p>
    <w:p w14:paraId="53FE51A3"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Whenever possible, set aside time to batch process similar tasks. (Make sure it’s not your peak productivity time!) This will make you more efficient so you’ll spend less time on mundane work.</w:t>
      </w:r>
    </w:p>
    <w:p w14:paraId="5E8ECBBB"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272AA5E5"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lastRenderedPageBreak/>
        <w:t>(v) Backlogs</w:t>
      </w:r>
    </w:p>
    <w:p w14:paraId="2A2AF751"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If you have an overflowing inbox or a backlog of work in another format, I recommend Mark Forster’s advice (from </w:t>
      </w:r>
      <w:r w:rsidRPr="009C2510">
        <w:rPr>
          <w:rFonts w:asciiTheme="minorHAnsi" w:eastAsia="Times New Roman" w:hAnsiTheme="minorHAnsi"/>
          <w:i/>
          <w:szCs w:val="24"/>
        </w:rPr>
        <w:t>Do It Tomorrow</w:t>
      </w:r>
      <w:r w:rsidRPr="009C2510">
        <w:rPr>
          <w:rFonts w:asciiTheme="minorHAnsi" w:eastAsia="Times New Roman" w:hAnsiTheme="minorHAnsi"/>
          <w:szCs w:val="24"/>
        </w:rPr>
        <w:t xml:space="preserve">): </w:t>
      </w:r>
    </w:p>
    <w:p w14:paraId="4D5EAFF3" w14:textId="77777777" w:rsidR="009C2510" w:rsidRPr="009C2510" w:rsidRDefault="009C2510" w:rsidP="009C2510">
      <w:pPr>
        <w:widowControl w:val="0"/>
        <w:numPr>
          <w:ilvl w:val="0"/>
          <w:numId w:val="24"/>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Isolate the backlog so it can’t get any bigger (e.g. move the e-mail into a dedicated ‘backlog’ folder)</w:t>
      </w:r>
    </w:p>
    <w:p w14:paraId="4490C8BB" w14:textId="77777777" w:rsidR="009C2510" w:rsidRPr="009C2510" w:rsidRDefault="009C2510" w:rsidP="009C2510">
      <w:pPr>
        <w:widowControl w:val="0"/>
        <w:numPr>
          <w:ilvl w:val="0"/>
          <w:numId w:val="24"/>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Process the rest of your work as normal (e.g. deal with the latest incoming e-mail, so you don’t fall further behind)</w:t>
      </w:r>
    </w:p>
    <w:p w14:paraId="01718468" w14:textId="77777777" w:rsidR="009C2510" w:rsidRPr="009C2510" w:rsidRDefault="009C2510" w:rsidP="009C2510">
      <w:pPr>
        <w:widowControl w:val="0"/>
        <w:numPr>
          <w:ilvl w:val="0"/>
          <w:numId w:val="24"/>
        </w:numPr>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Dedicate time to eliminating the backlog (e.g. devote an hour a day or even a whole day to processing the e-mail backlog)</w:t>
      </w:r>
    </w:p>
    <w:p w14:paraId="7AF12E6B"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118EB842"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(vi) Build in accountability</w:t>
      </w:r>
    </w:p>
    <w:p w14:paraId="2B3F84E2" w14:textId="77777777" w:rsidR="009C2510" w:rsidRPr="009C2510" w:rsidRDefault="009C2510" w:rsidP="009C2510">
      <w:pPr>
        <w:widowControl w:val="0"/>
        <w:autoSpaceDE w:val="0"/>
        <w:autoSpaceDN w:val="0"/>
        <w:adjustRightInd w:val="0"/>
        <w:rPr>
          <w:rFonts w:asciiTheme="minorHAnsi" w:eastAsia="Times New Roman" w:hAnsiTheme="minorHAnsi"/>
          <w:b/>
          <w:szCs w:val="24"/>
        </w:rPr>
      </w:pPr>
      <w:r w:rsidRPr="009C2510">
        <w:rPr>
          <w:rFonts w:asciiTheme="minorHAnsi" w:eastAsia="Times New Roman" w:hAnsiTheme="minorHAnsi"/>
          <w:szCs w:val="24"/>
        </w:rPr>
        <w:t xml:space="preserve">If you’re not 100% confident of finishing what you start, make a public commitment – it can be a powerful motivation. E.g. the marathon runner who gets her friends to sponsor her beforehand. See how I used this in How I kept My New Year’s Resolution: </w:t>
      </w:r>
      <w:hyperlink r:id="rId9" w:history="1">
        <w:r w:rsidRPr="009C2510">
          <w:rPr>
            <w:rStyle w:val="Hyperlink"/>
            <w:rFonts w:asciiTheme="minorHAnsi" w:eastAsia="Times New Roman" w:hAnsiTheme="minorHAnsi"/>
            <w:szCs w:val="24"/>
          </w:rPr>
          <w:t>http://www.wishfulthinking.co.uk/2009/05/15/new-years-resolution/</w:t>
        </w:r>
      </w:hyperlink>
      <w:r w:rsidRPr="009C2510">
        <w:rPr>
          <w:rFonts w:asciiTheme="minorHAnsi" w:eastAsia="Times New Roman" w:hAnsiTheme="minorHAnsi"/>
          <w:szCs w:val="24"/>
        </w:rPr>
        <w:t xml:space="preserve"> </w:t>
      </w:r>
      <w:r w:rsidRPr="009C2510">
        <w:rPr>
          <w:rFonts w:asciiTheme="minorHAnsi" w:eastAsia="Times New Roman" w:hAnsiTheme="minorHAnsi"/>
          <w:szCs w:val="24"/>
        </w:rPr>
        <w:br w:type="page"/>
      </w:r>
      <w:r w:rsidRPr="009C2510">
        <w:rPr>
          <w:rFonts w:asciiTheme="minorHAnsi" w:eastAsia="Times New Roman" w:hAnsiTheme="minorHAnsi"/>
          <w:b/>
          <w:szCs w:val="24"/>
        </w:rPr>
        <w:lastRenderedPageBreak/>
        <w:t>4. Spontaneity</w:t>
      </w:r>
    </w:p>
    <w:p w14:paraId="3ED9A1D3"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Paradoxically, the better organized you are, the easier it is to be spontaneous and follow your instincts, without neglecting important responsibilities. Here are some suggestions for retaining the element of surprise and discovery in your working life.</w:t>
      </w:r>
      <w:r w:rsidRPr="009C2510">
        <w:rPr>
          <w:rFonts w:asciiTheme="minorHAnsi" w:eastAsia="Times New Roman" w:hAnsiTheme="minorHAnsi"/>
          <w:szCs w:val="24"/>
        </w:rPr>
        <w:br/>
      </w:r>
    </w:p>
    <w:p w14:paraId="3E21FFAF"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(i) Take regular time off </w:t>
      </w:r>
    </w:p>
    <w:p w14:paraId="395AA2DC"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Coffee-breaks, lunchtimes, evenings, weekends, holidays – make sure to make time for these if you want to be really creative and productive. </w:t>
      </w:r>
    </w:p>
    <w:p w14:paraId="652693EF"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 xml:space="preserve">Hard work is good, but beyond a certain point it becomes counterproductive. Burn the candle at both ends for too long and you risk burning yourself – and your talent – out. </w:t>
      </w:r>
    </w:p>
    <w:p w14:paraId="4805D6C0" w14:textId="77777777" w:rsidR="009C2510" w:rsidRPr="009C2510" w:rsidRDefault="009C2510" w:rsidP="009C2510">
      <w:pPr>
        <w:widowControl w:val="0"/>
        <w:autoSpaceDE w:val="0"/>
        <w:autoSpaceDN w:val="0"/>
        <w:adjustRightInd w:val="0"/>
        <w:rPr>
          <w:rFonts w:asciiTheme="minorHAnsi" w:eastAsia="Times New Roman" w:hAnsiTheme="minorHAnsi"/>
          <w:szCs w:val="24"/>
        </w:rPr>
      </w:pPr>
    </w:p>
    <w:p w14:paraId="230C4DEE" w14:textId="77777777" w:rsidR="009C2510" w:rsidRPr="009C2510" w:rsidRDefault="009C2510" w:rsidP="009C2510">
      <w:pPr>
        <w:widowControl w:val="0"/>
        <w:autoSpaceDE w:val="0"/>
        <w:autoSpaceDN w:val="0"/>
        <w:adjustRightInd w:val="0"/>
        <w:rPr>
          <w:rFonts w:asciiTheme="minorHAnsi" w:eastAsia="Times New Roman" w:hAnsiTheme="minorHAnsi"/>
          <w:szCs w:val="24"/>
        </w:rPr>
      </w:pPr>
      <w:r w:rsidRPr="009C2510">
        <w:rPr>
          <w:rFonts w:asciiTheme="minorHAnsi" w:eastAsia="Times New Roman" w:hAnsiTheme="minorHAnsi"/>
          <w:szCs w:val="24"/>
        </w:rPr>
        <w:t>(ii) Capture ideas</w:t>
      </w:r>
    </w:p>
    <w:p w14:paraId="2A16768F" w14:textId="77777777" w:rsidR="009C2510" w:rsidRPr="009C2510" w:rsidRDefault="009C2510" w:rsidP="009C2510">
      <w:pPr>
        <w:widowControl w:val="0"/>
        <w:autoSpaceDE w:val="0"/>
        <w:autoSpaceDN w:val="0"/>
        <w:adjustRightInd w:val="0"/>
        <w:rPr>
          <w:rFonts w:asciiTheme="minorHAnsi" w:hAnsiTheme="minorHAnsi"/>
          <w:szCs w:val="24"/>
        </w:rPr>
      </w:pPr>
      <w:r w:rsidRPr="009C2510">
        <w:rPr>
          <w:rFonts w:asciiTheme="minorHAnsi" w:hAnsiTheme="minorHAnsi"/>
          <w:szCs w:val="24"/>
        </w:rPr>
        <w:t xml:space="preserve">We all know that inspiration strikes at the most unexpected times, so make sure you’ve got a handy way of catching those ideas that fall out of the blue: a notepad, a voice recorder, a camera – or a phone that acts as all three. </w:t>
      </w:r>
    </w:p>
    <w:p w14:paraId="3ACF1049" w14:textId="77777777" w:rsidR="009C2510" w:rsidRPr="009C2510" w:rsidRDefault="009C2510" w:rsidP="009C2510">
      <w:pPr>
        <w:widowControl w:val="0"/>
        <w:autoSpaceDE w:val="0"/>
        <w:autoSpaceDN w:val="0"/>
        <w:adjustRightInd w:val="0"/>
        <w:rPr>
          <w:rFonts w:asciiTheme="minorHAnsi" w:hAnsiTheme="minorHAnsi"/>
          <w:szCs w:val="24"/>
        </w:rPr>
      </w:pPr>
      <w:hyperlink r:id="rId10" w:history="1">
        <w:r w:rsidRPr="009C2510">
          <w:rPr>
            <w:rStyle w:val="Hyperlink"/>
            <w:rFonts w:asciiTheme="minorHAnsi" w:hAnsiTheme="minorHAnsi"/>
            <w:szCs w:val="24"/>
          </w:rPr>
          <w:t>www.evernote.com</w:t>
        </w:r>
      </w:hyperlink>
      <w:r w:rsidRPr="009C2510">
        <w:rPr>
          <w:rFonts w:asciiTheme="minorHAnsi" w:hAnsiTheme="minorHAnsi"/>
          <w:szCs w:val="24"/>
        </w:rPr>
        <w:t xml:space="preserve"> offers a way of capturing and integrating information from all kinds of sources – paper, digital files, photographs, web pages etc.</w:t>
      </w:r>
    </w:p>
    <w:p w14:paraId="34B08D2C" w14:textId="77777777" w:rsidR="009C2510" w:rsidRPr="009C2510" w:rsidRDefault="009C2510" w:rsidP="009C2510">
      <w:pPr>
        <w:widowControl w:val="0"/>
        <w:autoSpaceDE w:val="0"/>
        <w:autoSpaceDN w:val="0"/>
        <w:adjustRightInd w:val="0"/>
        <w:rPr>
          <w:rFonts w:asciiTheme="minorHAnsi" w:hAnsiTheme="minorHAnsi"/>
          <w:szCs w:val="24"/>
        </w:rPr>
      </w:pPr>
    </w:p>
    <w:p w14:paraId="7424A3DA" w14:textId="77777777" w:rsidR="009C2510" w:rsidRPr="009C2510" w:rsidRDefault="009C2510" w:rsidP="009C2510">
      <w:pPr>
        <w:widowControl w:val="0"/>
        <w:autoSpaceDE w:val="0"/>
        <w:autoSpaceDN w:val="0"/>
        <w:adjustRightInd w:val="0"/>
        <w:rPr>
          <w:rFonts w:asciiTheme="minorHAnsi" w:hAnsiTheme="minorHAnsi"/>
          <w:szCs w:val="24"/>
        </w:rPr>
      </w:pPr>
      <w:r w:rsidRPr="009C2510">
        <w:rPr>
          <w:rFonts w:asciiTheme="minorHAnsi" w:hAnsiTheme="minorHAnsi"/>
          <w:szCs w:val="24"/>
        </w:rPr>
        <w:t>(iii) Meet new people</w:t>
      </w:r>
    </w:p>
    <w:p w14:paraId="3CAEDE5A" w14:textId="77777777" w:rsidR="009C2510" w:rsidRPr="009C2510" w:rsidRDefault="009C2510" w:rsidP="009C2510">
      <w:pPr>
        <w:widowControl w:val="0"/>
        <w:autoSpaceDE w:val="0"/>
        <w:autoSpaceDN w:val="0"/>
        <w:adjustRightInd w:val="0"/>
        <w:rPr>
          <w:rFonts w:asciiTheme="minorHAnsi" w:hAnsiTheme="minorHAnsi"/>
          <w:szCs w:val="24"/>
        </w:rPr>
      </w:pPr>
      <w:r w:rsidRPr="009C2510">
        <w:rPr>
          <w:rFonts w:asciiTheme="minorHAnsi" w:hAnsiTheme="minorHAnsi"/>
          <w:szCs w:val="24"/>
        </w:rPr>
        <w:t>There are few things as stimulating as meeting new people who share your passion for creativity but with different backgrounds and experience. More on creative networking later in the course…</w:t>
      </w:r>
    </w:p>
    <w:p w14:paraId="1B94FBCA" w14:textId="77777777" w:rsidR="009C2510" w:rsidRPr="009C2510" w:rsidRDefault="009C2510" w:rsidP="009C2510">
      <w:pPr>
        <w:widowControl w:val="0"/>
        <w:autoSpaceDE w:val="0"/>
        <w:autoSpaceDN w:val="0"/>
        <w:adjustRightInd w:val="0"/>
        <w:rPr>
          <w:rFonts w:asciiTheme="minorHAnsi" w:hAnsiTheme="minorHAnsi"/>
          <w:szCs w:val="24"/>
        </w:rPr>
      </w:pPr>
    </w:p>
    <w:p w14:paraId="3D8C26BC" w14:textId="77777777" w:rsidR="009C2510" w:rsidRPr="009C2510" w:rsidRDefault="009C2510" w:rsidP="009C2510">
      <w:pPr>
        <w:widowControl w:val="0"/>
        <w:autoSpaceDE w:val="0"/>
        <w:autoSpaceDN w:val="0"/>
        <w:adjustRightInd w:val="0"/>
        <w:rPr>
          <w:rFonts w:asciiTheme="minorHAnsi" w:hAnsiTheme="minorHAnsi"/>
          <w:szCs w:val="24"/>
        </w:rPr>
      </w:pPr>
      <w:r w:rsidRPr="009C2510">
        <w:rPr>
          <w:rFonts w:asciiTheme="minorHAnsi" w:hAnsiTheme="minorHAnsi"/>
          <w:szCs w:val="24"/>
        </w:rPr>
        <w:t>(iii) Skive off</w:t>
      </w:r>
    </w:p>
    <w:p w14:paraId="5FCCC947" w14:textId="44B6D689" w:rsidR="00D9195D" w:rsidRPr="009C2510" w:rsidRDefault="009C2510" w:rsidP="009C2510">
      <w:pPr>
        <w:widowControl w:val="0"/>
        <w:autoSpaceDE w:val="0"/>
        <w:autoSpaceDN w:val="0"/>
        <w:adjustRightInd w:val="0"/>
        <w:spacing w:before="100" w:beforeAutospacing="1" w:after="100" w:afterAutospacing="1"/>
        <w:rPr>
          <w:rFonts w:asciiTheme="minorHAnsi" w:eastAsia="Times New Roman" w:hAnsiTheme="minorHAnsi"/>
          <w:b/>
          <w:szCs w:val="24"/>
        </w:rPr>
      </w:pPr>
      <w:r w:rsidRPr="009C2510">
        <w:rPr>
          <w:rFonts w:asciiTheme="minorHAnsi" w:hAnsiTheme="minorHAnsi"/>
          <w:szCs w:val="24"/>
        </w:rPr>
        <w:t>All work and no play makes Jack a dull boy (or Jill a dull girl). Some days you just don’t feel like working – and why should you? Cut yourself some slack, go for a walk and see where it takes you. If you find some great inspiration along the way, that’s a bonus – but at the very least you’ll feel relaxed and refreshed when you start work again tomorrow…</w:t>
      </w:r>
    </w:p>
    <w:sectPr w:rsidR="00D9195D" w:rsidRPr="009C2510" w:rsidSect="007C2E80">
      <w:headerReference w:type="default" r:id="rId11"/>
      <w:footerReference w:type="default" r:id="rId12"/>
      <w:headerReference w:type="first" r:id="rId13"/>
      <w:footerReference w:type="first" r:id="rId14"/>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647F9" w14:textId="77777777" w:rsidR="00091297" w:rsidRDefault="00091297">
      <w:r>
        <w:separator/>
      </w:r>
    </w:p>
  </w:endnote>
  <w:endnote w:type="continuationSeparator" w:id="0">
    <w:p w14:paraId="06871E7D" w14:textId="77777777" w:rsidR="00091297" w:rsidRDefault="000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091297"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091297"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CC069" w14:textId="77777777" w:rsidR="00091297" w:rsidRDefault="00091297">
      <w:r>
        <w:separator/>
      </w:r>
    </w:p>
  </w:footnote>
  <w:footnote w:type="continuationSeparator" w:id="0">
    <w:p w14:paraId="15EACE64" w14:textId="77777777" w:rsidR="00091297" w:rsidRDefault="000912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6B7EFA67"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9C2510">
      <w:rPr>
        <w:rFonts w:asciiTheme="minorHAnsi" w:hAnsiTheme="minorHAnsi"/>
        <w:i/>
      </w:rPr>
      <w:t>7</w:t>
    </w:r>
    <w:r w:rsidRPr="007C2E80">
      <w:rPr>
        <w:rFonts w:asciiTheme="minorHAnsi" w:hAnsiTheme="minorHAnsi"/>
        <w:i/>
      </w:rPr>
      <w:t xml:space="preserve"> Worksheet: </w:t>
    </w:r>
    <w:r w:rsidR="009C2510">
      <w:rPr>
        <w:rFonts w:asciiTheme="minorHAnsi" w:hAnsiTheme="minorHAnsi"/>
        <w:i/>
      </w:rPr>
      <w:t>Productivity for Creative People</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5">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7">
    <w:nsid w:val="21003369"/>
    <w:multiLevelType w:val="hybridMultilevel"/>
    <w:tmpl w:val="14C0701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0">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BB7FC9"/>
    <w:multiLevelType w:val="hybridMultilevel"/>
    <w:tmpl w:val="086086A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F06C9E"/>
    <w:multiLevelType w:val="hybridMultilevel"/>
    <w:tmpl w:val="9F8E7BF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35C7D"/>
    <w:multiLevelType w:val="hybridMultilevel"/>
    <w:tmpl w:val="D78C959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7C2C94"/>
    <w:multiLevelType w:val="hybridMultilevel"/>
    <w:tmpl w:val="EBC0D88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350E46"/>
    <w:multiLevelType w:val="hybridMultilevel"/>
    <w:tmpl w:val="789C793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9BB5314"/>
    <w:multiLevelType w:val="hybridMultilevel"/>
    <w:tmpl w:val="F6026CE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3"/>
  </w:num>
  <w:num w:numId="4">
    <w:abstractNumId w:val="17"/>
  </w:num>
  <w:num w:numId="5">
    <w:abstractNumId w:val="21"/>
  </w:num>
  <w:num w:numId="6">
    <w:abstractNumId w:val="1"/>
  </w:num>
  <w:num w:numId="7">
    <w:abstractNumId w:val="0"/>
  </w:num>
  <w:num w:numId="8">
    <w:abstractNumId w:val="14"/>
  </w:num>
  <w:num w:numId="9">
    <w:abstractNumId w:val="5"/>
  </w:num>
  <w:num w:numId="10">
    <w:abstractNumId w:val="8"/>
  </w:num>
  <w:num w:numId="11">
    <w:abstractNumId w:val="10"/>
  </w:num>
  <w:num w:numId="12">
    <w:abstractNumId w:val="20"/>
  </w:num>
  <w:num w:numId="13">
    <w:abstractNumId w:val="18"/>
  </w:num>
  <w:num w:numId="14">
    <w:abstractNumId w:val="2"/>
  </w:num>
  <w:num w:numId="15">
    <w:abstractNumId w:val="3"/>
  </w:num>
  <w:num w:numId="16">
    <w:abstractNumId w:val="15"/>
  </w:num>
  <w:num w:numId="17">
    <w:abstractNumId w:val="4"/>
  </w:num>
  <w:num w:numId="18">
    <w:abstractNumId w:val="12"/>
  </w:num>
  <w:num w:numId="19">
    <w:abstractNumId w:val="11"/>
  </w:num>
  <w:num w:numId="20">
    <w:abstractNumId w:val="19"/>
  </w:num>
  <w:num w:numId="21">
    <w:abstractNumId w:val="13"/>
  </w:num>
  <w:num w:numId="22">
    <w:abstractNumId w:val="16"/>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091297"/>
    <w:rsid w:val="001843D4"/>
    <w:rsid w:val="002F083A"/>
    <w:rsid w:val="002F48D9"/>
    <w:rsid w:val="00311FE5"/>
    <w:rsid w:val="00355093"/>
    <w:rsid w:val="0037177E"/>
    <w:rsid w:val="00397523"/>
    <w:rsid w:val="004C32AC"/>
    <w:rsid w:val="004D5B4C"/>
    <w:rsid w:val="004E09CE"/>
    <w:rsid w:val="007065E5"/>
    <w:rsid w:val="007C2E80"/>
    <w:rsid w:val="00826D19"/>
    <w:rsid w:val="00835C7F"/>
    <w:rsid w:val="00896FB2"/>
    <w:rsid w:val="009C2510"/>
    <w:rsid w:val="00A01440"/>
    <w:rsid w:val="00A06C07"/>
    <w:rsid w:val="00AB634D"/>
    <w:rsid w:val="00C24AE4"/>
    <w:rsid w:val="00C81AD9"/>
    <w:rsid w:val="00CB7BAA"/>
    <w:rsid w:val="00D154AA"/>
    <w:rsid w:val="00D9195D"/>
    <w:rsid w:val="00E054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shfulthinking.co.uk/2007/12/03/time-management-for-creative-people-free-e-book/" TargetMode="External"/><Relationship Id="rId8" Type="http://schemas.openxmlformats.org/officeDocument/2006/relationships/hyperlink" Target="http://the99percent.com/tips/6658/the-key-to-creating-remarkable-things" TargetMode="External"/><Relationship Id="rId9" Type="http://schemas.openxmlformats.org/officeDocument/2006/relationships/hyperlink" Target="http://www.wishfulthinking.co.uk/2009/05/15/new-years-resolution/" TargetMode="External"/><Relationship Id="rId10" Type="http://schemas.openxmlformats.org/officeDocument/2006/relationships/hyperlink" Target="http://www.evernot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1107</Words>
  <Characters>6315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7408</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3</cp:revision>
  <cp:lastPrinted>2019-03-22T12:24:00Z</cp:lastPrinted>
  <dcterms:created xsi:type="dcterms:W3CDTF">2019-03-26T11:29:00Z</dcterms:created>
  <dcterms:modified xsi:type="dcterms:W3CDTF">2019-03-26T11:35:00Z</dcterms:modified>
</cp:coreProperties>
</file>